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6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"/>
        <w:gridCol w:w="795"/>
        <w:gridCol w:w="426"/>
        <w:gridCol w:w="1276"/>
        <w:gridCol w:w="112"/>
        <w:gridCol w:w="30"/>
        <w:gridCol w:w="1134"/>
        <w:gridCol w:w="141"/>
        <w:gridCol w:w="1418"/>
        <w:gridCol w:w="247"/>
        <w:gridCol w:w="887"/>
        <w:gridCol w:w="193"/>
        <w:gridCol w:w="1083"/>
        <w:gridCol w:w="141"/>
        <w:gridCol w:w="1560"/>
        <w:gridCol w:w="1275"/>
        <w:gridCol w:w="567"/>
        <w:gridCol w:w="1843"/>
        <w:gridCol w:w="284"/>
        <w:gridCol w:w="2551"/>
        <w:gridCol w:w="148"/>
      </w:tblGrid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NAME OF CONTRACTOR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SYNTELL( PTY)LTD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Mr Craig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CFO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Software licencing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D430DD" w:rsidRPr="00074D09" w:rsidRDefault="00D430DD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 01-12-14</w:t>
            </w:r>
          </w:p>
          <w:p w:rsidR="00D430DD" w:rsidRPr="00311595" w:rsidRDefault="00D430DD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30-11-16</w:t>
            </w: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Not specified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>and monitored by the office of the CFO:ICT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Annual fee: R 85 361. 50 plus disbursements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NAME OF CONTRACTOR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BUSINESS CONNEXION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tereblanche</w:t>
            </w:r>
            <w:proofErr w:type="spellEnd"/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CFO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Software systems licencing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D430DD" w:rsidRPr="00074D09" w:rsidRDefault="00D430DD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 11-12-13</w:t>
            </w:r>
          </w:p>
          <w:p w:rsidR="00D430DD" w:rsidRPr="00311595" w:rsidRDefault="00D430DD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</w:t>
            </w:r>
            <w:r w:rsidRPr="000519B2">
              <w:rPr>
                <w:b/>
                <w:color w:val="000000" w:themeColor="text1"/>
                <w:sz w:val="16"/>
                <w:szCs w:val="16"/>
              </w:rPr>
              <w:t>ndefinite</w:t>
            </w: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Undetermined 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>and monitored by the office of the CFO: ICT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See contract schedule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ZANDILE MANAGEMENT SERVICES 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  <w:proofErr w:type="spellStart"/>
            <w:r>
              <w:rPr>
                <w:b/>
                <w:color w:val="525252" w:themeColor="accent3" w:themeShade="80"/>
              </w:rPr>
              <w:t>reg</w:t>
            </w:r>
            <w:proofErr w:type="spellEnd"/>
            <w:r>
              <w:rPr>
                <w:b/>
                <w:color w:val="525252" w:themeColor="accent3" w:themeShade="80"/>
              </w:rPr>
              <w:t xml:space="preserve"> 32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CFO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Debt collection for accounts over 90 days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D430DD" w:rsidRPr="00074D09" w:rsidRDefault="00D430DD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 01-03-14</w:t>
            </w:r>
          </w:p>
          <w:p w:rsidR="00D430DD" w:rsidRPr="00311595" w:rsidRDefault="00D430DD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28-02-16</w:t>
            </w: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As per clause 8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>and monitored by the office of the CFO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10% commission on accounts over 60 days</w:t>
            </w:r>
          </w:p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15% on 90 days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KPMG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  <w:proofErr w:type="spellStart"/>
            <w:r>
              <w:rPr>
                <w:b/>
                <w:color w:val="525252" w:themeColor="accent3" w:themeShade="80"/>
              </w:rPr>
              <w:t>Reg</w:t>
            </w:r>
            <w:proofErr w:type="spellEnd"/>
            <w:r>
              <w:rPr>
                <w:b/>
                <w:color w:val="525252" w:themeColor="accent3" w:themeShade="80"/>
              </w:rPr>
              <w:t xml:space="preserve"> 32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Selaledi</w:t>
            </w:r>
            <w:proofErr w:type="spellEnd"/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CFO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Preparation of financial statements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 years </w:t>
            </w:r>
          </w:p>
          <w:p w:rsidR="00D430DD" w:rsidRPr="00074D09" w:rsidRDefault="00D430DD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 14-03-14</w:t>
            </w:r>
          </w:p>
          <w:p w:rsidR="00D430DD" w:rsidRPr="00311595" w:rsidRDefault="00D430DD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13-02-16</w:t>
            </w: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As per clause 11 of SLA 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>and monitored by the office of the CFO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 per engagement letter and reviewable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NAME OF CONTRACT 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MARKET DEMAND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  <w:proofErr w:type="spellStart"/>
            <w:r>
              <w:rPr>
                <w:b/>
                <w:color w:val="525252" w:themeColor="accent3" w:themeShade="80"/>
              </w:rPr>
              <w:t>Reg</w:t>
            </w:r>
            <w:proofErr w:type="spellEnd"/>
            <w:r>
              <w:rPr>
                <w:b/>
                <w:color w:val="525252" w:themeColor="accent3" w:themeShade="80"/>
              </w:rPr>
              <w:t xml:space="preserve"> 32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CFO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WIP register update 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Pr="003B6863" w:rsidRDefault="00D430DD" w:rsidP="00215923">
            <w:pPr>
              <w:rPr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color w:val="000000" w:themeColor="text1"/>
                <w:sz w:val="18"/>
                <w:szCs w:val="18"/>
                <w:lang w:val="pt-BR"/>
              </w:rPr>
              <w:t xml:space="preserve">Current/f/y </w:t>
            </w:r>
          </w:p>
          <w:p w:rsidR="00D430DD" w:rsidRPr="003B6863" w:rsidRDefault="00D430DD" w:rsidP="00215923">
            <w:pPr>
              <w:rPr>
                <w:b/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b/>
                <w:color w:val="000000" w:themeColor="text1"/>
                <w:sz w:val="18"/>
                <w:szCs w:val="18"/>
                <w:lang w:val="pt-BR"/>
              </w:rPr>
              <w:t>S:  -01-16</w:t>
            </w:r>
          </w:p>
          <w:p w:rsidR="00D430DD" w:rsidRPr="003B6863" w:rsidRDefault="00D430DD" w:rsidP="00215923">
            <w:pPr>
              <w:rPr>
                <w:b/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b/>
                <w:color w:val="000000" w:themeColor="text1"/>
                <w:sz w:val="18"/>
                <w:szCs w:val="18"/>
                <w:lang w:val="pt-BR"/>
              </w:rPr>
              <w:t>E: - 06-16</w:t>
            </w:r>
          </w:p>
          <w:p w:rsidR="00D430DD" w:rsidRPr="003B6863" w:rsidRDefault="00D430DD" w:rsidP="00215923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Pr="003B6863" w:rsidRDefault="00D430DD" w:rsidP="00215923">
            <w:pPr>
              <w:rPr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Constant consultation with asset manager 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>and monitored by the CFO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R1 579 980.96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NAME OF CONTRACT 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FEZI AUITORS AND CONSULTANTS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 Mochochoko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CFO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Audit support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Pr="003B6863" w:rsidRDefault="00D430DD" w:rsidP="00215923">
            <w:pPr>
              <w:rPr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color w:val="000000" w:themeColor="text1"/>
                <w:sz w:val="18"/>
                <w:szCs w:val="18"/>
                <w:lang w:val="pt-BR"/>
              </w:rPr>
              <w:t xml:space="preserve">Current/f/y </w:t>
            </w:r>
          </w:p>
          <w:p w:rsidR="00D430DD" w:rsidRPr="003B6863" w:rsidRDefault="00D430DD" w:rsidP="00215923">
            <w:pPr>
              <w:rPr>
                <w:b/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b/>
                <w:color w:val="000000" w:themeColor="text1"/>
                <w:sz w:val="18"/>
                <w:szCs w:val="18"/>
                <w:lang w:val="pt-BR"/>
              </w:rPr>
              <w:t>S:  -01-16</w:t>
            </w:r>
          </w:p>
          <w:p w:rsidR="00D430DD" w:rsidRPr="003B6863" w:rsidRDefault="00D430DD" w:rsidP="00215923">
            <w:pPr>
              <w:rPr>
                <w:b/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b/>
                <w:color w:val="000000" w:themeColor="text1"/>
                <w:sz w:val="18"/>
                <w:szCs w:val="18"/>
                <w:lang w:val="pt-BR"/>
              </w:rPr>
              <w:t>E: - 06-16</w:t>
            </w:r>
          </w:p>
          <w:p w:rsidR="00D430DD" w:rsidRPr="003B6863" w:rsidRDefault="00D430DD" w:rsidP="00215923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Pr="003B6863" w:rsidRDefault="00D430DD" w:rsidP="00215923">
            <w:pPr>
              <w:rPr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Constant consultation 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>and monitored by the CFO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R8 788 885.18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NAME OF CONTRACT 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LETSETE CELLULAR SOLUTIONS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Me Mosuwe</w:t>
            </w: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Corporate services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HR management 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Pr="003B6863" w:rsidRDefault="00D430DD" w:rsidP="00215923">
            <w:pPr>
              <w:rPr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color w:val="000000" w:themeColor="text1"/>
                <w:sz w:val="18"/>
                <w:szCs w:val="18"/>
                <w:lang w:val="pt-BR"/>
              </w:rPr>
              <w:t xml:space="preserve">Current/f/y </w:t>
            </w:r>
          </w:p>
          <w:p w:rsidR="00D430DD" w:rsidRPr="003B6863" w:rsidRDefault="00D430DD" w:rsidP="00215923">
            <w:pPr>
              <w:rPr>
                <w:b/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b/>
                <w:color w:val="000000" w:themeColor="text1"/>
                <w:sz w:val="18"/>
                <w:szCs w:val="18"/>
                <w:lang w:val="pt-BR"/>
              </w:rPr>
              <w:t>S:  -01-16</w:t>
            </w:r>
          </w:p>
          <w:p w:rsidR="00D430DD" w:rsidRPr="003B6863" w:rsidRDefault="00D430DD" w:rsidP="00215923">
            <w:pPr>
              <w:rPr>
                <w:b/>
                <w:color w:val="000000" w:themeColor="text1"/>
                <w:sz w:val="18"/>
                <w:szCs w:val="18"/>
                <w:lang w:val="pt-BR"/>
              </w:rPr>
            </w:pPr>
            <w:r w:rsidRPr="003B6863">
              <w:rPr>
                <w:b/>
                <w:color w:val="000000" w:themeColor="text1"/>
                <w:sz w:val="18"/>
                <w:szCs w:val="18"/>
                <w:lang w:val="pt-BR"/>
              </w:rPr>
              <w:t>E: - 06-16</w:t>
            </w:r>
          </w:p>
          <w:p w:rsidR="00D430DD" w:rsidRPr="003B6863" w:rsidRDefault="00D430DD" w:rsidP="00215923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Pr="003B6863" w:rsidRDefault="00D430DD" w:rsidP="00215923">
            <w:pPr>
              <w:rPr>
                <w:color w:val="000000" w:themeColor="text1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Constant consultations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 xml:space="preserve">and monitored by the corporate services 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 per services rendered and subject to SLA fee structure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SOLTICE NETWORK CC 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  <w:proofErr w:type="spellStart"/>
            <w:r>
              <w:rPr>
                <w:b/>
                <w:color w:val="525252" w:themeColor="accent3" w:themeShade="80"/>
              </w:rPr>
              <w:t>Reg</w:t>
            </w:r>
            <w:proofErr w:type="spellEnd"/>
            <w:r>
              <w:rPr>
                <w:b/>
                <w:color w:val="525252" w:themeColor="accent3" w:themeShade="80"/>
              </w:rPr>
              <w:t xml:space="preserve"> 32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Corporate services: Dr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kruger</w:t>
            </w:r>
            <w:proofErr w:type="spellEnd"/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Provision of CPMD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D430DD" w:rsidRPr="00074D09" w:rsidRDefault="00D430DD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S: </w:t>
            </w:r>
          </w:p>
          <w:p w:rsidR="00D430DD" w:rsidRPr="00311595" w:rsidRDefault="00D430DD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 xml:space="preserve">and monitored by corporate services: employee training 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R4000.00 per learner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430DD" w:rsidRPr="0083238B" w:rsidTr="00D93515">
        <w:tc>
          <w:tcPr>
            <w:tcW w:w="2694" w:type="dxa"/>
            <w:gridSpan w:val="6"/>
            <w:shd w:val="clear" w:color="auto" w:fill="F7CAAC" w:themeFill="accent2" w:themeFillTint="66"/>
          </w:tcPr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G4 CASH IN TRANSIT SOLUTIONS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0" w:type="dxa"/>
            <w:gridSpan w:val="4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430DD" w:rsidRPr="0083238B" w:rsidTr="00D93515">
        <w:trPr>
          <w:trHeight w:val="255"/>
        </w:trPr>
        <w:tc>
          <w:tcPr>
            <w:tcW w:w="2694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Tender no: 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77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430DD" w:rsidRPr="0083238B" w:rsidTr="00D93515">
        <w:trPr>
          <w:trHeight w:val="1080"/>
        </w:trPr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430DD" w:rsidRDefault="00D430DD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77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430DD" w:rsidRPr="0083238B" w:rsidRDefault="00D430DD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430DD" w:rsidRPr="00311595" w:rsidTr="00D93515">
        <w:tc>
          <w:tcPr>
            <w:tcW w:w="1276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CFO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Service level agreement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Cash management services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430DD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D430DD" w:rsidRPr="00074D09" w:rsidRDefault="00D430DD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 08-01-13</w:t>
            </w:r>
          </w:p>
          <w:p w:rsidR="00D430DD" w:rsidRPr="00311595" w:rsidRDefault="00D430DD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76F0A">
              <w:rPr>
                <w:b/>
                <w:color w:val="000000" w:themeColor="text1"/>
                <w:sz w:val="16"/>
                <w:szCs w:val="16"/>
              </w:rPr>
              <w:t>indefinite</w:t>
            </w:r>
          </w:p>
        </w:tc>
        <w:tc>
          <w:tcPr>
            <w:tcW w:w="1083" w:type="dxa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430DD" w:rsidRPr="00DF146F" w:rsidRDefault="00D430DD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>and monitored by the office of the CFO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 per services rendered (billed monthly)</w:t>
            </w:r>
          </w:p>
        </w:tc>
        <w:tc>
          <w:tcPr>
            <w:tcW w:w="2977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430DD" w:rsidRPr="00311595" w:rsidRDefault="00D430DD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E9339F" w:rsidRPr="0083238B" w:rsidTr="00D93515">
        <w:trPr>
          <w:gridBefore w:val="1"/>
          <w:gridAfter w:val="1"/>
          <w:wBefore w:w="54" w:type="dxa"/>
          <w:wAfter w:w="146" w:type="dxa"/>
        </w:trPr>
        <w:tc>
          <w:tcPr>
            <w:tcW w:w="2610" w:type="dxa"/>
            <w:gridSpan w:val="4"/>
            <w:shd w:val="clear" w:color="auto" w:fill="F4B083" w:themeFill="accent2" w:themeFillTint="99"/>
          </w:tcPr>
          <w:p w:rsidR="00E9339F" w:rsidRDefault="00E9339F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 w:rsidRPr="00420687">
              <w:rPr>
                <w:b/>
                <w:color w:val="525252" w:themeColor="accent3" w:themeShade="80"/>
              </w:rPr>
              <w:t>JAGER TECHNOLOGY</w:t>
            </w:r>
          </w:p>
        </w:tc>
        <w:tc>
          <w:tcPr>
            <w:tcW w:w="1164" w:type="dxa"/>
            <w:gridSpan w:val="2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559" w:type="dxa"/>
            <w:gridSpan w:val="2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551" w:type="dxa"/>
            <w:gridSpan w:val="5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  <w:r>
              <w:rPr>
                <w:b/>
                <w:color w:val="525252" w:themeColor="accent3" w:themeShade="80"/>
              </w:rPr>
              <w:t xml:space="preserve"> EXTENSION</w:t>
            </w:r>
          </w:p>
        </w:tc>
        <w:tc>
          <w:tcPr>
            <w:tcW w:w="2835" w:type="dxa"/>
            <w:gridSpan w:val="2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GROUNDS FOR EXTENSION </w:t>
            </w:r>
          </w:p>
        </w:tc>
        <w:tc>
          <w:tcPr>
            <w:tcW w:w="2694" w:type="dxa"/>
            <w:gridSpan w:val="3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COUNCIL RESOLUTION 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E9339F" w:rsidRPr="0083238B" w:rsidTr="00D93515">
        <w:trPr>
          <w:gridBefore w:val="1"/>
          <w:gridAfter w:val="1"/>
          <w:wBefore w:w="54" w:type="dxa"/>
          <w:wAfter w:w="146" w:type="dxa"/>
        </w:trPr>
        <w:tc>
          <w:tcPr>
            <w:tcW w:w="796" w:type="dxa"/>
            <w:shd w:val="clear" w:color="auto" w:fill="F4B083" w:themeFill="accent2" w:themeFillTint="99"/>
          </w:tcPr>
          <w:p w:rsidR="00E9339F" w:rsidRDefault="00E9339F" w:rsidP="00215923">
            <w:pPr>
              <w:rPr>
                <w:b/>
                <w:color w:val="525252" w:themeColor="accent3" w:themeShade="80"/>
              </w:rPr>
            </w:pPr>
          </w:p>
          <w:p w:rsidR="00E9339F" w:rsidRDefault="00E9339F" w:rsidP="00215923">
            <w:pPr>
              <w:rPr>
                <w:b/>
                <w:color w:val="525252" w:themeColor="accent3" w:themeShade="80"/>
              </w:rPr>
            </w:pPr>
          </w:p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NO </w:t>
            </w:r>
            <w:r w:rsidRPr="0083238B">
              <w:rPr>
                <w:b/>
                <w:color w:val="525252" w:themeColor="accent3" w:themeShade="80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F4B083" w:themeFill="accent2" w:themeFillTint="99"/>
          </w:tcPr>
          <w:p w:rsidR="00E9339F" w:rsidRDefault="00E9339F" w:rsidP="00215923">
            <w:pPr>
              <w:rPr>
                <w:b/>
                <w:color w:val="525252" w:themeColor="accent3" w:themeShade="80"/>
              </w:rPr>
            </w:pPr>
          </w:p>
          <w:p w:rsidR="00E9339F" w:rsidRDefault="00E9339F" w:rsidP="00215923">
            <w:pPr>
              <w:rPr>
                <w:b/>
                <w:color w:val="525252" w:themeColor="accent3" w:themeShade="80"/>
              </w:rPr>
            </w:pPr>
          </w:p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NAME</w:t>
            </w:r>
          </w:p>
        </w:tc>
        <w:tc>
          <w:tcPr>
            <w:tcW w:w="1276" w:type="dxa"/>
            <w:gridSpan w:val="3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559" w:type="dxa"/>
            <w:gridSpan w:val="2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134" w:type="dxa"/>
            <w:gridSpan w:val="2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417" w:type="dxa"/>
            <w:gridSpan w:val="3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extension</w:t>
            </w:r>
            <w:r w:rsidRPr="0083238B">
              <w:rPr>
                <w:b/>
                <w:color w:val="525252" w:themeColor="accent3" w:themeShade="80"/>
              </w:rPr>
              <w:t xml:space="preserve"> period</w:t>
            </w:r>
          </w:p>
        </w:tc>
        <w:tc>
          <w:tcPr>
            <w:tcW w:w="2835" w:type="dxa"/>
            <w:gridSpan w:val="2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694" w:type="dxa"/>
            <w:gridSpan w:val="3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551" w:type="dxa"/>
            <w:shd w:val="clear" w:color="auto" w:fill="F4B083" w:themeFill="accent2" w:themeFillTint="99"/>
          </w:tcPr>
          <w:p w:rsidR="00E9339F" w:rsidRPr="0083238B" w:rsidRDefault="00E9339F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E9339F" w:rsidRPr="00AA6A06" w:rsidTr="00D93515">
        <w:trPr>
          <w:gridBefore w:val="1"/>
          <w:gridAfter w:val="1"/>
          <w:wBefore w:w="54" w:type="dxa"/>
          <w:wAfter w:w="146" w:type="dxa"/>
        </w:trPr>
        <w:tc>
          <w:tcPr>
            <w:tcW w:w="796" w:type="dxa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JAGER TECHNOLOGY</w:t>
            </w:r>
          </w:p>
        </w:tc>
        <w:tc>
          <w:tcPr>
            <w:tcW w:w="1276" w:type="dxa"/>
            <w:gridSpan w:val="3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 w:rsidRPr="00AA6A06">
              <w:rPr>
                <w:color w:val="000000" w:themeColor="text1"/>
                <w:sz w:val="18"/>
                <w:szCs w:val="18"/>
              </w:rPr>
              <w:t>Service level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Meter reading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 w:rsidRPr="00AA6A06">
              <w:rPr>
                <w:color w:val="000000" w:themeColor="text1"/>
                <w:sz w:val="18"/>
                <w:szCs w:val="18"/>
              </w:rPr>
              <w:t>3 years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4 months effective from 1 march to 30 June 2016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 w:rsidRPr="00AA6A06">
              <w:rPr>
                <w:color w:val="000000" w:themeColor="text1"/>
                <w:sz w:val="18"/>
                <w:szCs w:val="18"/>
              </w:rPr>
              <w:t>Contract extended to provide essential services to the Municipality. The procur</w:t>
            </w:r>
            <w:r>
              <w:rPr>
                <w:color w:val="000000" w:themeColor="text1"/>
                <w:sz w:val="18"/>
                <w:szCs w:val="18"/>
              </w:rPr>
              <w:t xml:space="preserve">ement processes not finalized at the time of   extension. 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 w:rsidRPr="00AA6A06">
              <w:rPr>
                <w:color w:val="000000" w:themeColor="text1"/>
                <w:sz w:val="18"/>
                <w:szCs w:val="18"/>
              </w:rPr>
              <w:t xml:space="preserve">Endorsement </w:t>
            </w:r>
          </w:p>
        </w:tc>
        <w:tc>
          <w:tcPr>
            <w:tcW w:w="2551" w:type="dxa"/>
            <w:shd w:val="clear" w:color="auto" w:fill="FFFFFF" w:themeFill="background1"/>
          </w:tcPr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 w:rsidRPr="00AA6A06">
              <w:rPr>
                <w:color w:val="000000" w:themeColor="text1"/>
                <w:sz w:val="18"/>
                <w:szCs w:val="18"/>
              </w:rPr>
              <w:t>Extract from expenditure as at March 2016:</w:t>
            </w:r>
          </w:p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</w:p>
          <w:p w:rsidR="00E9339F" w:rsidRPr="00AA6A06" w:rsidRDefault="00E9339F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</w:t>
            </w:r>
          </w:p>
        </w:tc>
      </w:tr>
      <w:tr w:rsidR="00D93515" w:rsidRPr="0083238B" w:rsidTr="00D93515">
        <w:tc>
          <w:tcPr>
            <w:tcW w:w="2692" w:type="dxa"/>
            <w:gridSpan w:val="6"/>
            <w:shd w:val="clear" w:color="auto" w:fill="F7CAAC" w:themeFill="accent2" w:themeFillTint="66"/>
          </w:tcPr>
          <w:p w:rsidR="00D93515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WW CIVIL AND CONSTRUCTION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6" w:type="dxa"/>
            <w:gridSpan w:val="4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93515" w:rsidRPr="0083238B" w:rsidTr="00D93515">
        <w:trPr>
          <w:trHeight w:val="255"/>
        </w:trPr>
        <w:tc>
          <w:tcPr>
            <w:tcW w:w="269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no: 18/2014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83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93515" w:rsidRPr="0083238B" w:rsidTr="00D93515">
        <w:trPr>
          <w:trHeight w:val="1080"/>
        </w:trPr>
        <w:tc>
          <w:tcPr>
            <w:tcW w:w="1275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93515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93515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83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93515" w:rsidRPr="00311595" w:rsidTr="00D93515">
        <w:tc>
          <w:tcPr>
            <w:tcW w:w="1275" w:type="dxa"/>
            <w:gridSpan w:val="3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Mr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Hlaoli</w:t>
            </w:r>
            <w:proofErr w:type="spellEnd"/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Saint Sejake CFO office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Connections and disconnections of electricity supply 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D93515" w:rsidRPr="00074D09" w:rsidRDefault="00D93515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S: 0</w:t>
            </w:r>
            <w:r>
              <w:rPr>
                <w:b/>
                <w:color w:val="000000" w:themeColor="text1"/>
                <w:sz w:val="18"/>
                <w:szCs w:val="18"/>
              </w:rPr>
              <w:t>1-02</w:t>
            </w:r>
            <w:r w:rsidRPr="00074D09">
              <w:rPr>
                <w:b/>
                <w:color w:val="000000" w:themeColor="text1"/>
                <w:sz w:val="18"/>
                <w:szCs w:val="18"/>
              </w:rPr>
              <w:t>-15</w:t>
            </w:r>
          </w:p>
          <w:p w:rsidR="00D93515" w:rsidRPr="00311595" w:rsidRDefault="00D93515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31-01</w:t>
            </w:r>
            <w:r w:rsidRPr="00074D09">
              <w:rPr>
                <w:b/>
                <w:color w:val="000000" w:themeColor="text1"/>
                <w:sz w:val="18"/>
                <w:szCs w:val="18"/>
              </w:rPr>
              <w:t>-18</w:t>
            </w:r>
          </w:p>
        </w:tc>
        <w:tc>
          <w:tcPr>
            <w:tcW w:w="1083" w:type="dxa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As per clause 4 SLA 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On going 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93515" w:rsidRPr="00DF146F" w:rsidRDefault="00D93515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 xml:space="preserve">and monitored by the Chief Financial Officer’s office 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As per services rendered and subject to costs determined in the bidding documents</w:t>
            </w:r>
          </w:p>
        </w:tc>
        <w:tc>
          <w:tcPr>
            <w:tcW w:w="2983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  <w:tr w:rsidR="00D93515" w:rsidRPr="00311595" w:rsidTr="00D93515">
        <w:tc>
          <w:tcPr>
            <w:tcW w:w="1275" w:type="dxa"/>
            <w:gridSpan w:val="3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93515" w:rsidRDefault="00D93515" w:rsidP="0021592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D93515" w:rsidRPr="0083238B" w:rsidTr="00D93515">
        <w:tc>
          <w:tcPr>
            <w:tcW w:w="2692" w:type="dxa"/>
            <w:gridSpan w:val="6"/>
            <w:shd w:val="clear" w:color="auto" w:fill="F7CAAC" w:themeFill="accent2" w:themeFillTint="66"/>
          </w:tcPr>
          <w:p w:rsidR="00D93515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NAME OF CONTRACTOR</w:t>
            </w:r>
          </w:p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LELE AND TSHIDI CONSTRCUCTION </w:t>
            </w:r>
          </w:p>
        </w:tc>
        <w:tc>
          <w:tcPr>
            <w:tcW w:w="1275" w:type="dxa"/>
            <w:gridSpan w:val="2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NATURE OF CONTRACT </w:t>
            </w:r>
          </w:p>
        </w:tc>
        <w:tc>
          <w:tcPr>
            <w:tcW w:w="1665" w:type="dxa"/>
            <w:gridSpan w:val="2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 DELIVERABLES</w:t>
            </w:r>
          </w:p>
        </w:tc>
        <w:tc>
          <w:tcPr>
            <w:tcW w:w="2163" w:type="dxa"/>
            <w:gridSpan w:val="3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DURATION OF CONTRACT</w:t>
            </w:r>
          </w:p>
        </w:tc>
        <w:tc>
          <w:tcPr>
            <w:tcW w:w="1701" w:type="dxa"/>
            <w:gridSpan w:val="2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CONSULTATION</w:t>
            </w:r>
          </w:p>
        </w:tc>
        <w:tc>
          <w:tcPr>
            <w:tcW w:w="1842" w:type="dxa"/>
            <w:gridSpan w:val="2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MILESTONES/ PERFORMANCE MONITORING </w:t>
            </w:r>
          </w:p>
        </w:tc>
        <w:tc>
          <w:tcPr>
            <w:tcW w:w="4826" w:type="dxa"/>
            <w:gridSpan w:val="4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EXTRACT</w:t>
            </w:r>
          </w:p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PAYMENT PROFILE</w:t>
            </w:r>
          </w:p>
        </w:tc>
      </w:tr>
      <w:tr w:rsidR="00D93515" w:rsidRPr="0083238B" w:rsidTr="00D93515">
        <w:trPr>
          <w:trHeight w:val="255"/>
        </w:trPr>
        <w:tc>
          <w:tcPr>
            <w:tcW w:w="269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FF0000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Tender no: 18/2014</w:t>
            </w:r>
          </w:p>
        </w:tc>
        <w:tc>
          <w:tcPr>
            <w:tcW w:w="1275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Contract term</w:t>
            </w:r>
          </w:p>
        </w:tc>
        <w:tc>
          <w:tcPr>
            <w:tcW w:w="1083" w:type="dxa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>Review period</w:t>
            </w:r>
          </w:p>
        </w:tc>
        <w:tc>
          <w:tcPr>
            <w:tcW w:w="1701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 w:val="restart"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 xml:space="preserve">Contract value </w:t>
            </w:r>
          </w:p>
        </w:tc>
        <w:tc>
          <w:tcPr>
            <w:tcW w:w="2983" w:type="dxa"/>
            <w:gridSpan w:val="3"/>
            <w:vMerge w:val="restart"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Payment to date</w:t>
            </w:r>
          </w:p>
        </w:tc>
      </w:tr>
      <w:tr w:rsidR="00D93515" w:rsidRPr="0083238B" w:rsidTr="00D93515">
        <w:trPr>
          <w:trHeight w:val="1080"/>
        </w:trPr>
        <w:tc>
          <w:tcPr>
            <w:tcW w:w="1275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93515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( external) 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contact person </w:t>
            </w:r>
          </w:p>
          <w:p w:rsidR="00D93515" w:rsidRDefault="00D93515" w:rsidP="00215923">
            <w:pPr>
              <w:rPr>
                <w:b/>
                <w:color w:val="525252" w:themeColor="accent3" w:themeShade="80"/>
              </w:rPr>
            </w:pPr>
            <w:r w:rsidRPr="0083238B">
              <w:rPr>
                <w:b/>
                <w:color w:val="525252" w:themeColor="accent3" w:themeShade="80"/>
              </w:rPr>
              <w:t xml:space="preserve"> </w:t>
            </w:r>
            <w:r>
              <w:rPr>
                <w:b/>
                <w:color w:val="525252" w:themeColor="accent3" w:themeShade="80"/>
              </w:rPr>
              <w:t>(</w:t>
            </w:r>
            <w:r w:rsidRPr="0083238B">
              <w:rPr>
                <w:b/>
                <w:color w:val="525252" w:themeColor="accent3" w:themeShade="80"/>
              </w:rPr>
              <w:t xml:space="preserve"> internal) </w:t>
            </w:r>
          </w:p>
        </w:tc>
        <w:tc>
          <w:tcPr>
            <w:tcW w:w="1275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665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0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083" w:type="dxa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701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2" w:type="dxa"/>
            <w:gridSpan w:val="2"/>
            <w:vMerge/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1843" w:type="dxa"/>
            <w:vMerge/>
            <w:tcBorders>
              <w:right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  <w:tc>
          <w:tcPr>
            <w:tcW w:w="2983" w:type="dxa"/>
            <w:gridSpan w:val="3"/>
            <w:vMerge/>
            <w:tcBorders>
              <w:left w:val="dotted" w:sz="4" w:space="0" w:color="auto"/>
            </w:tcBorders>
            <w:shd w:val="clear" w:color="auto" w:fill="F4B083" w:themeFill="accent2" w:themeFillTint="99"/>
          </w:tcPr>
          <w:p w:rsidR="00D93515" w:rsidRPr="0083238B" w:rsidRDefault="00D93515" w:rsidP="00215923">
            <w:pPr>
              <w:rPr>
                <w:b/>
                <w:color w:val="525252" w:themeColor="accent3" w:themeShade="80"/>
              </w:rPr>
            </w:pPr>
          </w:p>
        </w:tc>
      </w:tr>
      <w:tr w:rsidR="00D93515" w:rsidRPr="00311595" w:rsidTr="00D93515">
        <w:tc>
          <w:tcPr>
            <w:tcW w:w="1275" w:type="dxa"/>
            <w:gridSpan w:val="3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Mr Mokolutlo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Saint Sejake CFO office 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Service level agreement  </w:t>
            </w:r>
          </w:p>
        </w:tc>
        <w:tc>
          <w:tcPr>
            <w:tcW w:w="1665" w:type="dxa"/>
            <w:gridSpan w:val="2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Connections and disconnections of electricity supply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:rsidR="00D9351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 years </w:t>
            </w:r>
          </w:p>
          <w:p w:rsidR="00D93515" w:rsidRPr="00074D09" w:rsidRDefault="00D93515" w:rsidP="0021592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S: 01-02</w:t>
            </w:r>
            <w:r w:rsidRPr="00074D09">
              <w:rPr>
                <w:b/>
                <w:color w:val="000000" w:themeColor="text1"/>
                <w:sz w:val="18"/>
                <w:szCs w:val="18"/>
              </w:rPr>
              <w:t>-15</w:t>
            </w:r>
          </w:p>
          <w:p w:rsidR="00D93515" w:rsidRPr="00311595" w:rsidRDefault="00D93515" w:rsidP="00215923">
            <w:pPr>
              <w:rPr>
                <w:sz w:val="18"/>
                <w:szCs w:val="18"/>
              </w:rPr>
            </w:pPr>
            <w:r w:rsidRPr="00074D09">
              <w:rPr>
                <w:b/>
                <w:color w:val="000000" w:themeColor="text1"/>
                <w:sz w:val="18"/>
                <w:szCs w:val="18"/>
              </w:rPr>
              <w:t>E: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31-01</w:t>
            </w:r>
            <w:r w:rsidRPr="00074D09">
              <w:rPr>
                <w:b/>
                <w:color w:val="000000" w:themeColor="text1"/>
                <w:sz w:val="18"/>
                <w:szCs w:val="18"/>
              </w:rPr>
              <w:t>-18</w:t>
            </w:r>
          </w:p>
        </w:tc>
        <w:tc>
          <w:tcPr>
            <w:tcW w:w="1083" w:type="dxa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As per clause 4 SLA  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D93515" w:rsidRPr="00DF146F" w:rsidRDefault="00D93515" w:rsidP="002159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performance </w:t>
            </w:r>
            <w:r w:rsidRPr="00DF146F">
              <w:rPr>
                <w:sz w:val="18"/>
                <w:szCs w:val="18"/>
              </w:rPr>
              <w:t xml:space="preserve">controlled </w:t>
            </w:r>
            <w:r>
              <w:rPr>
                <w:sz w:val="18"/>
                <w:szCs w:val="18"/>
              </w:rPr>
              <w:t xml:space="preserve">and monitored by the Office of the Chief Financial Officer 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As per services rendered  and subject to costs determined in the bidding documents </w:t>
            </w:r>
          </w:p>
        </w:tc>
        <w:tc>
          <w:tcPr>
            <w:tcW w:w="2983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</w:tcPr>
          <w:p w:rsidR="00D93515" w:rsidRPr="00311595" w:rsidRDefault="00D93515" w:rsidP="00215923">
            <w:pPr>
              <w:rPr>
                <w:color w:val="000000" w:themeColor="text1"/>
                <w:sz w:val="18"/>
                <w:szCs w:val="18"/>
              </w:rPr>
            </w:pPr>
            <w:r w:rsidRPr="00015002">
              <w:rPr>
                <w:color w:val="000000" w:themeColor="text1"/>
                <w:sz w:val="18"/>
                <w:szCs w:val="18"/>
              </w:rPr>
              <w:t>Subject to verification</w:t>
            </w:r>
          </w:p>
        </w:tc>
      </w:tr>
    </w:tbl>
    <w:p w:rsidR="0029067A" w:rsidRDefault="0029067A"/>
    <w:sectPr w:rsidR="0029067A" w:rsidSect="00D430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DD"/>
    <w:rsid w:val="0029067A"/>
    <w:rsid w:val="003B6863"/>
    <w:rsid w:val="00D36C2A"/>
    <w:rsid w:val="00D430DD"/>
    <w:rsid w:val="00D93515"/>
    <w:rsid w:val="00E9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4AB6C-1FC4-493D-81A2-A51CCA30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DD"/>
    <w:rPr>
      <w:rFonts w:eastAsiaTheme="minorHAnsi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0DD"/>
    <w:pPr>
      <w:spacing w:after="0" w:line="240" w:lineRule="auto"/>
    </w:pPr>
    <w:rPr>
      <w:rFonts w:eastAsiaTheme="minorHAnsi"/>
      <w:lang w:val="en-Z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Mosala</dc:creator>
  <cp:keywords/>
  <dc:description/>
  <cp:lastModifiedBy>Tina Mosala</cp:lastModifiedBy>
  <cp:revision>4</cp:revision>
  <dcterms:created xsi:type="dcterms:W3CDTF">2016-07-05T07:53:00Z</dcterms:created>
  <dcterms:modified xsi:type="dcterms:W3CDTF">2016-07-05T08:23:00Z</dcterms:modified>
</cp:coreProperties>
</file>